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ATTIVITÀ  3.1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Scegliete uno dei problemi e provato a risolverlo utilizzando thinking blocks tool 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https://www.mathplayground.com/thinking_blocks_modeling_tool/index.html</w:t>
        </w:r>
      </w:hyperlink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30"/>
        <w:gridCol w:w="3570"/>
        <w:tblGridChange w:id="0">
          <w:tblGrid>
            <w:gridCol w:w="5430"/>
            <w:gridCol w:w="35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PROBLEMA N.1</w:t>
            </w:r>
          </w:p>
          <w:p w:rsidR="00000000" w:rsidDel="00000000" w:rsidP="00000000" w:rsidRDefault="00000000" w:rsidRPr="00000000" w14:paraId="00000007">
            <w:pPr>
              <w:pageBreakBefore w:val="0"/>
              <w:rPr/>
            </w:pPr>
            <w:r w:rsidDel="00000000" w:rsidR="00000000" w:rsidRPr="00000000">
              <w:rPr/>
              <w:drawing>
                <wp:inline distB="19050" distT="19050" distL="19050" distR="19050">
                  <wp:extent cx="2724150" cy="119380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1193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PROBLEMA N.2</w:t>
            </w:r>
          </w:p>
          <w:p w:rsidR="00000000" w:rsidDel="00000000" w:rsidP="00000000" w:rsidRDefault="00000000" w:rsidRPr="00000000" w14:paraId="00000009">
            <w:pPr>
              <w:pageBreakBefore w:val="0"/>
              <w:rPr/>
            </w:pPr>
            <w:r w:rsidDel="00000000" w:rsidR="00000000" w:rsidRPr="00000000">
              <w:rPr/>
              <w:drawing>
                <wp:inline distB="19050" distT="19050" distL="19050" distR="19050">
                  <wp:extent cx="2373113" cy="3769061"/>
                  <wp:effectExtent b="0" l="0" r="0" t="0"/>
                  <wp:docPr id="3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3113" cy="376906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PROBLEMA N.3</w:t>
            </w:r>
          </w:p>
          <w:p w:rsidR="00000000" w:rsidDel="00000000" w:rsidP="00000000" w:rsidRDefault="00000000" w:rsidRPr="00000000" w14:paraId="0000000B">
            <w:pPr>
              <w:pageBreakBefore w:val="0"/>
              <w:rPr/>
            </w:pPr>
            <w:r w:rsidDel="00000000" w:rsidR="00000000" w:rsidRPr="00000000">
              <w:rPr/>
              <w:drawing>
                <wp:inline distB="19050" distT="19050" distL="19050" distR="19050">
                  <wp:extent cx="3362325" cy="1095375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10632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10953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PROBLEMA N.4</w:t>
            </w:r>
          </w:p>
          <w:p w:rsidR="00000000" w:rsidDel="00000000" w:rsidP="00000000" w:rsidRDefault="00000000" w:rsidRPr="00000000" w14:paraId="0000000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  <w:t xml:space="preserve">La nonna regala 618 euro ai suoi nipoti Francesca, Nicola e Stefano. Franca riceverà il doppio di Nicola e Stefano 10 euro in più di Nicola. Quanti euro riceverà ogni nipote?</w:t>
            </w:r>
          </w:p>
        </w:tc>
      </w:tr>
    </w:tbl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PROBLEMA N.____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Descrivere i passaggi per la risoluzione e le immagini corrispondenti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hyperlink" Target="https://www.mathplayground.com/thinking_blocks_modeling_tool/index.html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